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9E7" w:rsidRDefault="00245EB8" w:rsidP="005649E7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7</w:t>
      </w:r>
    </w:p>
    <w:p w:rsidR="005649E7" w:rsidRDefault="00245EB8" w:rsidP="00245E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45EB8">
        <w:rPr>
          <w:rFonts w:ascii="Times New Roman" w:eastAsia="Times New Roman" w:hAnsi="Times New Roman" w:cs="Times New Roman"/>
          <w:b/>
          <w:i/>
          <w:sz w:val="28"/>
          <w:szCs w:val="28"/>
        </w:rPr>
        <w:t>Этапы развития зрительного восприятия</w:t>
      </w:r>
    </w:p>
    <w:p w:rsidR="005649E7" w:rsidRPr="0025330A" w:rsidRDefault="005649E7" w:rsidP="005649E7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b/>
          <w:bCs/>
          <w:sz w:val="28"/>
          <w:szCs w:val="28"/>
        </w:rPr>
        <w:t>I этап. Развитие зрительного внимания и памяти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Цель данного этапа – выработка устойчивости, переключаемости, увеличение объёма памяти и внимания. Для достижения цели можно использовать следующие игры: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i/>
          <w:iCs/>
          <w:sz w:val="28"/>
          <w:szCs w:val="28"/>
        </w:rPr>
        <w:t>«Что поменяли?»</w:t>
      </w:r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(фиксация изменений в расположении нескольких предметов).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i/>
          <w:iCs/>
          <w:sz w:val="28"/>
          <w:szCs w:val="28"/>
        </w:rPr>
        <w:t>«Запомни»</w:t>
      </w:r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(запоминание изображений двух-пяти предметов).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i/>
          <w:iCs/>
          <w:sz w:val="28"/>
          <w:szCs w:val="28"/>
        </w:rPr>
        <w:t>«Собери пирамиду»</w:t>
      </w:r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(запоминание порядка колец на пирамиде).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i/>
          <w:iCs/>
          <w:sz w:val="28"/>
          <w:szCs w:val="28"/>
        </w:rPr>
        <w:t>«Найди фигуру»</w:t>
      </w:r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(выделение из множества заданных геометрических фигур).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i/>
          <w:iCs/>
          <w:sz w:val="28"/>
          <w:szCs w:val="28"/>
        </w:rPr>
        <w:t>«Найди отличия»</w:t>
      </w:r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(определение различий в двух предметных картинках).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i/>
          <w:iCs/>
          <w:sz w:val="28"/>
          <w:szCs w:val="28"/>
        </w:rPr>
        <w:t>«Что где было?»</w:t>
      </w:r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(запоминание расположения предметов на плоскости – вверху, в центре, в правом верхнем углу и т.д.).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i/>
          <w:iCs/>
          <w:sz w:val="28"/>
          <w:szCs w:val="28"/>
        </w:rPr>
        <w:t>«Найди картинку»</w:t>
      </w:r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(выделение из множества картинок по определённой теме)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i/>
          <w:iCs/>
          <w:sz w:val="28"/>
          <w:szCs w:val="28"/>
        </w:rPr>
        <w:t>«Найди одинаковые фигуры»</w:t>
      </w:r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(классификация геометрических фигур: по цвету; по цвету и форме).</w:t>
      </w:r>
    </w:p>
    <w:p w:rsidR="00245EB8" w:rsidRDefault="005649E7" w:rsidP="00245EB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i/>
          <w:iCs/>
          <w:sz w:val="28"/>
          <w:szCs w:val="28"/>
        </w:rPr>
        <w:t>«Раскрась фигуры»</w:t>
      </w:r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(раскрашивание заданных фигур из множества).</w:t>
      </w:r>
    </w:p>
    <w:p w:rsidR="00245EB8" w:rsidRDefault="00245EB8" w:rsidP="00245EB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49E7" w:rsidRPr="0025330A" w:rsidRDefault="005649E7" w:rsidP="00245EB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b/>
          <w:bCs/>
          <w:sz w:val="28"/>
          <w:szCs w:val="28"/>
        </w:rPr>
        <w:t>II этап. Развитие зрительно-моторной координации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Задачей данного этапа является развитие ощущений артикуляционных поз и движений, развитие мелкой моторики рук.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1. Выполнение артикуляционных упражнений с закрытыми глазами.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2. Чередование артикуляционных упражнений с открытыми и закрытыми глазами.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3. Двигательные упражнения с мячом, флажком и т.д.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4. «Рисование» в воздухе рукой.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5. Пальчиковая гимнастика.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6. Письменные упражнения в тетради: обведение контуров по трафарету, раскрашивание и т.п.</w:t>
      </w:r>
    </w:p>
    <w:p w:rsidR="005649E7" w:rsidRPr="0025330A" w:rsidRDefault="005649E7" w:rsidP="005649E7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III этап. Формирование представлений о схемах лица и тела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На данном этапе даются понятия «право – лево», «вверху – внизу», разбирается схема лица и тела у ребёнка и у ребёнка, сидящего напротив. Изучаются контурные и силуэтные изображения, зашумлённые предметы.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i/>
          <w:iCs/>
          <w:sz w:val="28"/>
          <w:szCs w:val="28"/>
        </w:rPr>
        <w:t>«Скажи правильно»</w:t>
      </w:r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(определение сторон собственного тела ребёнка и </w:t>
      </w:r>
      <w:proofErr w:type="gramStart"/>
      <w:r w:rsidRPr="0025330A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другого, сидящего напротив).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i/>
          <w:iCs/>
          <w:sz w:val="28"/>
          <w:szCs w:val="28"/>
        </w:rPr>
        <w:t>«Делай как я», «Зеркало»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5330A">
        <w:rPr>
          <w:rFonts w:ascii="Times New Roman" w:eastAsia="Times New Roman" w:hAnsi="Times New Roman" w:cs="Times New Roman"/>
          <w:i/>
          <w:iCs/>
          <w:sz w:val="28"/>
          <w:szCs w:val="28"/>
        </w:rPr>
        <w:t>«Чего нет?»</w:t>
      </w:r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(определение недостающих частей у предметов.</w:t>
      </w:r>
      <w:proofErr w:type="gramEnd"/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5330A">
        <w:rPr>
          <w:rFonts w:ascii="Times New Roman" w:eastAsia="Times New Roman" w:hAnsi="Times New Roman" w:cs="Times New Roman"/>
          <w:sz w:val="28"/>
          <w:szCs w:val="28"/>
        </w:rPr>
        <w:t>Такие игры могут быть по каждой лексической теме)</w:t>
      </w:r>
      <w:proofErr w:type="gramEnd"/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i/>
          <w:iCs/>
          <w:sz w:val="28"/>
          <w:szCs w:val="28"/>
        </w:rPr>
        <w:t>«Дорисуй половинку»</w:t>
      </w:r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25330A">
        <w:rPr>
          <w:rFonts w:ascii="Times New Roman" w:eastAsia="Times New Roman" w:hAnsi="Times New Roman" w:cs="Times New Roman"/>
          <w:sz w:val="28"/>
          <w:szCs w:val="28"/>
        </w:rPr>
        <w:t>дорисовывание</w:t>
      </w:r>
      <w:proofErr w:type="spellEnd"/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правой или левой половины картинки)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i/>
          <w:iCs/>
          <w:sz w:val="28"/>
          <w:szCs w:val="28"/>
        </w:rPr>
        <w:t>«Почтовый ящик», «Волшебный мешочек», «Собери картинку»</w:t>
      </w:r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(кубики или картинки, разрезанные по горизонтальным и вертикальным линиям).</w:t>
      </w:r>
    </w:p>
    <w:p w:rsidR="005649E7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i/>
          <w:iCs/>
          <w:sz w:val="28"/>
          <w:szCs w:val="28"/>
        </w:rPr>
        <w:t>«Слушай и выполняй»</w:t>
      </w:r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(выполнение инструкций: подними правую руку вверх; покажи левой рукой правый глаз, положи карандаш справа от кубика и т.п.).</w:t>
      </w:r>
    </w:p>
    <w:p w:rsidR="00245EB8" w:rsidRDefault="00245EB8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5EB8" w:rsidRPr="0025330A" w:rsidRDefault="00245EB8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49E7" w:rsidRPr="0025330A" w:rsidRDefault="005649E7" w:rsidP="005649E7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IV этап. Развитие </w:t>
      </w:r>
      <w:proofErr w:type="spellStart"/>
      <w:r w:rsidRPr="0025330A">
        <w:rPr>
          <w:rFonts w:ascii="Times New Roman" w:eastAsia="Times New Roman" w:hAnsi="Times New Roman" w:cs="Times New Roman"/>
          <w:b/>
          <w:bCs/>
          <w:sz w:val="28"/>
          <w:szCs w:val="28"/>
        </w:rPr>
        <w:t>звуко</w:t>
      </w:r>
      <w:proofErr w:type="spellEnd"/>
      <w:r w:rsidRPr="002533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 слогового анализа, чувства ритма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На данном этапе развивается </w:t>
      </w:r>
      <w:proofErr w:type="spellStart"/>
      <w:r w:rsidRPr="0025330A">
        <w:rPr>
          <w:rFonts w:ascii="Times New Roman" w:eastAsia="Times New Roman" w:hAnsi="Times New Roman" w:cs="Times New Roman"/>
          <w:sz w:val="28"/>
          <w:szCs w:val="28"/>
        </w:rPr>
        <w:t>слухомоторная</w:t>
      </w:r>
      <w:proofErr w:type="spellEnd"/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координация, умение ритмического </w:t>
      </w:r>
      <w:proofErr w:type="spellStart"/>
      <w:r w:rsidRPr="0025330A">
        <w:rPr>
          <w:rFonts w:ascii="Times New Roman" w:eastAsia="Times New Roman" w:hAnsi="Times New Roman" w:cs="Times New Roman"/>
          <w:sz w:val="28"/>
          <w:szCs w:val="28"/>
        </w:rPr>
        <w:t>отхлопывания</w:t>
      </w:r>
      <w:proofErr w:type="spellEnd"/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или отстукивания; знакомим детей со схемой ритма.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1.«</w:t>
      </w:r>
      <w:proofErr w:type="gramStart"/>
      <w:r w:rsidRPr="0025330A">
        <w:rPr>
          <w:rFonts w:ascii="Times New Roman" w:eastAsia="Times New Roman" w:hAnsi="Times New Roman" w:cs="Times New Roman"/>
          <w:sz w:val="28"/>
          <w:szCs w:val="28"/>
        </w:rPr>
        <w:t>Прохлопай</w:t>
      </w:r>
      <w:proofErr w:type="gramEnd"/>
      <w:r w:rsidRPr="0025330A">
        <w:rPr>
          <w:rFonts w:ascii="Times New Roman" w:eastAsia="Times New Roman" w:hAnsi="Times New Roman" w:cs="Times New Roman"/>
          <w:sz w:val="28"/>
          <w:szCs w:val="28"/>
        </w:rPr>
        <w:t>, прошагай слово» (</w:t>
      </w:r>
      <w:proofErr w:type="spellStart"/>
      <w:r w:rsidRPr="0025330A">
        <w:rPr>
          <w:rFonts w:ascii="Times New Roman" w:eastAsia="Times New Roman" w:hAnsi="Times New Roman" w:cs="Times New Roman"/>
          <w:sz w:val="28"/>
          <w:szCs w:val="28"/>
        </w:rPr>
        <w:t>послоговое</w:t>
      </w:r>
      <w:proofErr w:type="spellEnd"/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проговаривание имён).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2.Воспроизведение определённого ритма по рисунку.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3.«Сколько частей?» (определение количества слогов в слове).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4.«Назови гласный звук» (выделение гласных звуков).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5.Знакомство со схемой слова и слога.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6.Обозначение слогов фишками.</w:t>
      </w:r>
    </w:p>
    <w:p w:rsidR="005649E7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7.«Скажи на один слог больше, чем я» (наращивание слогов).</w:t>
      </w:r>
    </w:p>
    <w:p w:rsidR="00245EB8" w:rsidRDefault="00245EB8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5EB8" w:rsidRDefault="00245EB8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5EB8" w:rsidRDefault="00245EB8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5EB8" w:rsidRPr="0025330A" w:rsidRDefault="00245EB8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49E7" w:rsidRPr="0025330A" w:rsidRDefault="005649E7" w:rsidP="005649E7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b/>
          <w:bCs/>
          <w:sz w:val="28"/>
          <w:szCs w:val="28"/>
        </w:rPr>
        <w:t>V этап. Развитие пространственных представлений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1. Конструирование из палочек по образцу, памяти.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2. Выкладывание мозаики по образцу.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3. Конструирование предметов из палочек по воображению.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4. «Геометрическое лото» (конструирование из наборов геометрических фигур)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5. Конструирование букв и цифр из палочек, крупы, элементов букв.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6. Определение правильно изображённой буквы или цифры среди неправильно </w:t>
      </w:r>
      <w:proofErr w:type="gramStart"/>
      <w:r w:rsidRPr="0025330A">
        <w:rPr>
          <w:rFonts w:ascii="Times New Roman" w:eastAsia="Times New Roman" w:hAnsi="Times New Roman" w:cs="Times New Roman"/>
          <w:sz w:val="28"/>
          <w:szCs w:val="28"/>
        </w:rPr>
        <w:t>написанных</w:t>
      </w:r>
      <w:proofErr w:type="gramEnd"/>
      <w:r w:rsidRPr="0025330A">
        <w:rPr>
          <w:rFonts w:ascii="Times New Roman" w:eastAsia="Times New Roman" w:hAnsi="Times New Roman" w:cs="Times New Roman"/>
          <w:sz w:val="28"/>
          <w:szCs w:val="28"/>
        </w:rPr>
        <w:t>, зашумлённых и т.п.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7. Дописывание недостающих элементов букв.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proofErr w:type="spellStart"/>
      <w:r w:rsidRPr="0025330A">
        <w:rPr>
          <w:rFonts w:ascii="Times New Roman" w:eastAsia="Times New Roman" w:hAnsi="Times New Roman" w:cs="Times New Roman"/>
          <w:sz w:val="28"/>
          <w:szCs w:val="28"/>
        </w:rPr>
        <w:t>Реконструирование</w:t>
      </w:r>
      <w:proofErr w:type="spellEnd"/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букв путём перестановки, добавления элементов.</w:t>
      </w:r>
    </w:p>
    <w:p w:rsidR="005649E7" w:rsidRPr="0025330A" w:rsidRDefault="005649E7" w:rsidP="005649E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5330A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– Ф , Г – Т, Е – Ё, И – Й, У – Х, Ь – Ъ , К – Ж , Р – В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>9. Употребление предлогов ( на, под, над, в</w:t>
      </w:r>
      <w:proofErr w:type="gramStart"/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 за)</w:t>
      </w:r>
    </w:p>
    <w:p w:rsidR="005649E7" w:rsidRPr="0025330A" w:rsidRDefault="005649E7" w:rsidP="0056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30A">
        <w:rPr>
          <w:rFonts w:ascii="Times New Roman" w:eastAsia="Times New Roman" w:hAnsi="Times New Roman" w:cs="Times New Roman"/>
          <w:sz w:val="28"/>
          <w:szCs w:val="28"/>
        </w:rPr>
        <w:t xml:space="preserve">Развитие зрительно-моторной координации, пространственного анализа, чувства ритма и т.д. – это необходимое условие предупреждения </w:t>
      </w:r>
      <w:proofErr w:type="spellStart"/>
      <w:r w:rsidRPr="0025330A">
        <w:rPr>
          <w:rFonts w:ascii="Times New Roman" w:eastAsia="Times New Roman" w:hAnsi="Times New Roman" w:cs="Times New Roman"/>
          <w:sz w:val="28"/>
          <w:szCs w:val="28"/>
        </w:rPr>
        <w:t>дисграфии</w:t>
      </w:r>
      <w:proofErr w:type="spellEnd"/>
      <w:r w:rsidRPr="0025330A">
        <w:rPr>
          <w:rFonts w:ascii="Times New Roman" w:eastAsia="Times New Roman" w:hAnsi="Times New Roman" w:cs="Times New Roman"/>
          <w:sz w:val="28"/>
          <w:szCs w:val="28"/>
        </w:rPr>
        <w:t>. Работа должна проводиться систематически и поэтапно, учитывая психофизические особенности детей.</w:t>
      </w:r>
    </w:p>
    <w:p w:rsidR="005649E7" w:rsidRPr="0025330A" w:rsidRDefault="005649E7" w:rsidP="005649E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5649E7" w:rsidRPr="0025330A" w:rsidSect="00245EB8">
      <w:pgSz w:w="11906" w:h="16838" w:code="9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9E7"/>
    <w:rsid w:val="00245EB8"/>
    <w:rsid w:val="005649E7"/>
    <w:rsid w:val="00AD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553</Words>
  <Characters>3157</Characters>
  <Application>Microsoft Office Word</Application>
  <DocSecurity>0</DocSecurity>
  <Lines>26</Lines>
  <Paragraphs>7</Paragraphs>
  <ScaleCrop>false</ScaleCrop>
  <Company/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2016-03-10T08:51:00Z</dcterms:created>
  <dcterms:modified xsi:type="dcterms:W3CDTF">2016-03-21T07:19:00Z</dcterms:modified>
</cp:coreProperties>
</file>